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02  CRM y contactos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Gestionar relaciones con clientes y proveedores, oportunidades de negocio y comunicaciones comerciales desde un expediente único y trazable.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8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Personal comercial; compras; atención al cliente; dirección;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Directorio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Oportunidades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Ficha de empresa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Actividades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Contactos y personas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Historial y análisis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La empresa identifica un centro comprador de mobiliario, registra la necesidad, programa una presentación, genera un presupuesto y actualiza la oportunidad tras su aceptación o rechazo.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crm-y-contacto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Gestionar relaciones con clientes y proveedores, oportunidades de negocio y comunicaciones comerciales desde un expediente único y trazable.</w:t>
      </w:r>
    </w:p>
    <w:p>
      <w:r>
        <w:t>Perfiles que intervienen: Personal comercial; compras; atención al cliente; dirección;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Dar de alta una organización y clasificarla como cliente, proveedor o ambas.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Incorporar personas de contacto y canales permitidos.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duplicados antes de crear la ficha.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la primera interacción y la necesidad comercial.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una oportunidad con importe y probabilidad orientativos.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seguimiento y generar tarea o presupuesto.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Actualizar fase comercial después de la respuesta.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Documentar resultado y analizar la conversión de oportunidades.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La empresa identifica un centro comprador de mobiliario, registra la necesidad, programa una presentación, genera un presupuesto y actualiza la oportunidad tras su aceptación o rechazo.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Directorio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de empresas, contactos, tipo de relación, estado y última interacción; panel lateral con ficha seleccionada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Nuevo contacto, buscar, filtrar, fusionar duplicados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Diferenciar empresas del mercado simulado de contactos de mentoría real.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Ficha de empresa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identificativos ficticios, direcciones, actividad, condiciones, etiquetas y saldo comercial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Editar, añadir contacto, registrar actividad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Evitar duplicados por ID de empresa de la red.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Contactos y personas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 de interlocutores, puesto, canal interno y preferencias de comunicación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Añadir, cambiar responsable y desactivar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publicar teléfonos reales de menores.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Oportunidades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Tablero de fases: nuevo, cualificación, oferta, negociación, ganado/perdido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Mover fase, crear presupuesto y programar seguimiento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Cambios requieren motivo y son auditables.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Actividades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Llamadas simuladas, reuniones, correos, tareas y recordatorios con responsables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contacto, adjuntar documento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 actividad mantiene referencia a su oportunidad.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Historial y análisis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Conversaciones, pedidos, reclamaciones y tasas de conversión por campaña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Exportar vista, segmentar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Acceso limitado a empresa y docentes autorizados.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Cliente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cliente_id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red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empresa_red_id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Denominacion ficticia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denominacion_ficticia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Nif sintetico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nif_sintetico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Direccion ficticia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direccion_ficticia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Contacto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contacto_id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Rol contacto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rol_contacto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Clasificacion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clasificacion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comercial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responsable_comercial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Fase oportunidad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fase_oportunidad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Valor estimado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valor_estimado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siguiente accion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fecha_siguiente_accion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Canal comunicacion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canal_comunicacion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La identidad principal de una empresa de la red se sincroniza con Mercado FP360.</w:t>
      </w:r>
    </w:p>
    <w:p>
      <w:r>
        <w:rPr>
          <w:b/>
          <w:color w:val="176FD7"/>
        </w:rPr>
        <w:t xml:space="preserve">RN-02. </w:t>
      </w:r>
      <w:r>
        <w:t>Ningún cambio del CRM altera documentos ya emitidos.</w:t>
      </w:r>
    </w:p>
    <w:p>
      <w:r>
        <w:rPr>
          <w:b/>
          <w:color w:val="176FD7"/>
        </w:rPr>
        <w:t xml:space="preserve">RN-03. </w:t>
      </w:r>
      <w:r>
        <w:t>Se muestran los roles cliente y proveedor simultáneamente.</w:t>
      </w:r>
    </w:p>
    <w:p>
      <w:r>
        <w:rPr>
          <w:b/>
          <w:color w:val="176FD7"/>
        </w:rPr>
        <w:t xml:space="preserve">RN-04. </w:t>
      </w:r>
      <w:r>
        <w:t>El pipeline no crea ventas contables por sí solo.</w:t>
      </w:r>
    </w:p>
    <w:p>
      <w:r>
        <w:rPr>
          <w:b/>
          <w:color w:val="176FD7"/>
        </w:rPr>
        <w:t xml:space="preserve">RN-05. </w:t>
      </w:r>
      <w:r>
        <w:t>Todos los datos de prueba son sintéticos.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Mercado FP360 (15); Ventas (3); Compras (4); Atención al cliente (12); Comunicaciones (20); Dirección (1).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Clasificar contactos comerciales.</w:t>
      </w:r>
    </w:p>
    <w:p>
      <w:r>
        <w:rPr>
          <w:b/>
          <w:color w:val="176FD7"/>
        </w:rPr>
        <w:t xml:space="preserve">EVID-02. </w:t>
      </w:r>
      <w:r>
        <w:t>Registrar interacciones completas.</w:t>
      </w:r>
    </w:p>
    <w:p>
      <w:r>
        <w:rPr>
          <w:b/>
          <w:color w:val="176FD7"/>
        </w:rPr>
        <w:t xml:space="preserve">EVID-03. </w:t>
      </w:r>
      <w:r>
        <w:t>Mantener un expediente sin duplicados.</w:t>
      </w:r>
    </w:p>
    <w:p>
      <w:r>
        <w:rPr>
          <w:b/>
          <w:color w:val="176FD7"/>
        </w:rPr>
        <w:t xml:space="preserve">EVID-04. </w:t>
      </w:r>
      <w:r>
        <w:t>Justificar la evolución y cierre de una oportunidad.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Cliente y proveedor duplicados.</w:t>
      </w:r>
    </w:p>
    <w:p>
      <w:r>
        <w:rPr>
          <w:b/>
          <w:color w:val="176FD7"/>
        </w:rPr>
        <w:t xml:space="preserve">• </w:t>
      </w:r>
      <w:r>
        <w:t>Interlocutor ausente.</w:t>
      </w:r>
    </w:p>
    <w:p>
      <w:r>
        <w:rPr>
          <w:b/>
          <w:color w:val="176FD7"/>
        </w:rPr>
        <w:t xml:space="preserve">• </w:t>
      </w:r>
      <w:r>
        <w:t>Empresa desconectada de la campaña.</w:t>
      </w:r>
    </w:p>
    <w:p>
      <w:r>
        <w:rPr>
          <w:b/>
          <w:color w:val="176FD7"/>
        </w:rPr>
        <w:t xml:space="preserve">• </w:t>
      </w:r>
      <w:r>
        <w:t>Pérdida de oportunidad por vencimiento.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CRM y contactos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